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8B0A" w14:textId="01FD6CC6" w:rsidR="00703796" w:rsidRPr="00327201" w:rsidRDefault="00703796" w:rsidP="00753523">
      <w:pPr>
        <w:spacing w:after="0" w:line="240" w:lineRule="auto"/>
        <w:jc w:val="right"/>
        <w:rPr>
          <w:b/>
          <w:bCs/>
          <w:sz w:val="20"/>
          <w:szCs w:val="20"/>
        </w:rPr>
      </w:pPr>
      <w:r w:rsidRPr="00327201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09300A" wp14:editId="0B4B2C44">
            <wp:simplePos x="0" y="0"/>
            <wp:positionH relativeFrom="margin">
              <wp:posOffset>38100</wp:posOffset>
            </wp:positionH>
            <wp:positionV relativeFrom="paragraph">
              <wp:posOffset>7620</wp:posOffset>
            </wp:positionV>
            <wp:extent cx="1713865" cy="2394585"/>
            <wp:effectExtent l="0" t="0" r="635" b="571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ke_Terry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5336B" w14:textId="2A7913E8" w:rsidR="0013175D" w:rsidRPr="00703796" w:rsidRDefault="00753523" w:rsidP="004130AE">
      <w:pPr>
        <w:spacing w:after="0" w:line="240" w:lineRule="auto"/>
        <w:jc w:val="right"/>
        <w:rPr>
          <w:b/>
          <w:bCs/>
          <w:sz w:val="28"/>
          <w:szCs w:val="28"/>
        </w:rPr>
      </w:pPr>
      <w:r w:rsidRPr="00703796">
        <w:rPr>
          <w:b/>
          <w:bCs/>
          <w:sz w:val="28"/>
          <w:szCs w:val="28"/>
        </w:rPr>
        <w:t>TERRY BURKE</w:t>
      </w:r>
    </w:p>
    <w:p w14:paraId="2B817BF6" w14:textId="6783282D" w:rsidR="00753523" w:rsidRPr="00703796" w:rsidRDefault="00753523" w:rsidP="004130AE">
      <w:pPr>
        <w:spacing w:after="0" w:line="240" w:lineRule="auto"/>
        <w:jc w:val="right"/>
        <w:rPr>
          <w:sz w:val="23"/>
          <w:szCs w:val="23"/>
        </w:rPr>
      </w:pPr>
      <w:r w:rsidRPr="00703796">
        <w:rPr>
          <w:sz w:val="23"/>
          <w:szCs w:val="23"/>
        </w:rPr>
        <w:t>Senior Healthcare Leader</w:t>
      </w:r>
    </w:p>
    <w:p w14:paraId="2DA936E4" w14:textId="51A8F933" w:rsidR="00753523" w:rsidRPr="00703796" w:rsidRDefault="00662806" w:rsidP="004130AE">
      <w:pPr>
        <w:spacing w:after="0"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>and</w:t>
      </w:r>
      <w:r w:rsidR="00753523" w:rsidRPr="00703796">
        <w:rPr>
          <w:sz w:val="23"/>
          <w:szCs w:val="23"/>
        </w:rPr>
        <w:t xml:space="preserve"> Strategic Advisor</w:t>
      </w:r>
    </w:p>
    <w:p w14:paraId="1CECAFB0" w14:textId="3F1CBEFD" w:rsidR="00753523" w:rsidRPr="00703796" w:rsidRDefault="00753523" w:rsidP="004130AE">
      <w:pPr>
        <w:spacing w:after="0" w:line="240" w:lineRule="auto"/>
        <w:jc w:val="right"/>
        <w:rPr>
          <w:sz w:val="23"/>
          <w:szCs w:val="23"/>
        </w:rPr>
      </w:pPr>
    </w:p>
    <w:p w14:paraId="4CD7D7C3" w14:textId="4C3A37D1" w:rsidR="00753523" w:rsidRPr="00703796" w:rsidRDefault="00662806" w:rsidP="004130AE">
      <w:pPr>
        <w:spacing w:after="0"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>Savvy</w:t>
      </w:r>
      <w:r w:rsidR="00753523" w:rsidRPr="00703796">
        <w:rPr>
          <w:sz w:val="23"/>
          <w:szCs w:val="23"/>
        </w:rPr>
        <w:t xml:space="preserve"> P&amp;L Owner</w:t>
      </w:r>
    </w:p>
    <w:p w14:paraId="0F2BF148" w14:textId="707C336D" w:rsidR="00753523" w:rsidRDefault="00753523" w:rsidP="004130AE">
      <w:pPr>
        <w:spacing w:after="0" w:line="240" w:lineRule="auto"/>
        <w:jc w:val="right"/>
        <w:rPr>
          <w:sz w:val="23"/>
          <w:szCs w:val="23"/>
        </w:rPr>
      </w:pPr>
      <w:r w:rsidRPr="00703796">
        <w:rPr>
          <w:sz w:val="23"/>
          <w:szCs w:val="23"/>
        </w:rPr>
        <w:t>Turnaround Specialist</w:t>
      </w:r>
    </w:p>
    <w:p w14:paraId="67CDC904" w14:textId="5C050EB2" w:rsidR="00662806" w:rsidRPr="00703796" w:rsidRDefault="00662806" w:rsidP="004130AE">
      <w:pPr>
        <w:spacing w:after="0"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>Experienced C-suite and board presenter</w:t>
      </w:r>
    </w:p>
    <w:p w14:paraId="63756BD3" w14:textId="2AB670BE" w:rsidR="00753523" w:rsidRPr="00703796" w:rsidRDefault="00753523" w:rsidP="004130AE">
      <w:pPr>
        <w:spacing w:after="0" w:line="240" w:lineRule="auto"/>
        <w:jc w:val="right"/>
        <w:rPr>
          <w:sz w:val="23"/>
          <w:szCs w:val="23"/>
        </w:rPr>
      </w:pPr>
    </w:p>
    <w:p w14:paraId="341002DD" w14:textId="1A357D56" w:rsidR="00753523" w:rsidRPr="00141D9E" w:rsidRDefault="00753523" w:rsidP="004130AE">
      <w:pPr>
        <w:spacing w:after="0" w:line="240" w:lineRule="auto"/>
        <w:jc w:val="right"/>
        <w:rPr>
          <w:i/>
          <w:iCs/>
          <w:sz w:val="23"/>
          <w:szCs w:val="23"/>
        </w:rPr>
      </w:pPr>
      <w:r w:rsidRPr="00141D9E">
        <w:rPr>
          <w:i/>
          <w:iCs/>
          <w:sz w:val="23"/>
          <w:szCs w:val="23"/>
        </w:rPr>
        <w:t>Signature Strengths</w:t>
      </w:r>
    </w:p>
    <w:p w14:paraId="1116099D" w14:textId="1B1541AC" w:rsidR="00753523" w:rsidRPr="00703796" w:rsidRDefault="00753523" w:rsidP="004130AE">
      <w:pPr>
        <w:spacing w:after="0" w:line="240" w:lineRule="auto"/>
        <w:jc w:val="right"/>
        <w:rPr>
          <w:sz w:val="23"/>
          <w:szCs w:val="23"/>
        </w:rPr>
      </w:pPr>
      <w:r w:rsidRPr="00703796">
        <w:rPr>
          <w:sz w:val="23"/>
          <w:szCs w:val="23"/>
        </w:rPr>
        <w:t>Strategic, Achiever, Relator, Activator</w:t>
      </w:r>
      <w:r w:rsidR="004E0670">
        <w:rPr>
          <w:sz w:val="23"/>
          <w:szCs w:val="23"/>
        </w:rPr>
        <w:t>,</w:t>
      </w:r>
    </w:p>
    <w:p w14:paraId="7C3F14FE" w14:textId="0A289C0A" w:rsidR="004E0670" w:rsidRDefault="00703796" w:rsidP="004130AE">
      <w:pPr>
        <w:spacing w:after="0" w:line="240" w:lineRule="auto"/>
        <w:jc w:val="right"/>
        <w:rPr>
          <w:sz w:val="23"/>
          <w:szCs w:val="23"/>
        </w:rPr>
      </w:pPr>
      <w:r w:rsidRPr="00703796">
        <w:rPr>
          <w:sz w:val="23"/>
          <w:szCs w:val="23"/>
        </w:rPr>
        <w:t>Innovation Practitioner</w:t>
      </w:r>
      <w:r w:rsidR="004E0670">
        <w:rPr>
          <w:sz w:val="23"/>
          <w:szCs w:val="23"/>
        </w:rPr>
        <w:t>, Trailblazer</w:t>
      </w:r>
      <w:r w:rsidR="007A509B">
        <w:rPr>
          <w:sz w:val="23"/>
          <w:szCs w:val="23"/>
        </w:rPr>
        <w:t>,</w:t>
      </w:r>
      <w:r w:rsidR="004E0670">
        <w:rPr>
          <w:sz w:val="23"/>
          <w:szCs w:val="23"/>
        </w:rPr>
        <w:t xml:space="preserve"> </w:t>
      </w:r>
    </w:p>
    <w:p w14:paraId="653C6FE3" w14:textId="597547DF" w:rsidR="005F4B16" w:rsidRDefault="004E0670" w:rsidP="004130AE">
      <w:pPr>
        <w:spacing w:after="0" w:line="240" w:lineRule="auto"/>
        <w:jc w:val="right"/>
        <w:rPr>
          <w:sz w:val="24"/>
          <w:szCs w:val="24"/>
        </w:rPr>
      </w:pPr>
      <w:r>
        <w:rPr>
          <w:sz w:val="23"/>
          <w:szCs w:val="23"/>
        </w:rPr>
        <w:t xml:space="preserve">Culture Builder, </w:t>
      </w:r>
      <w:r w:rsidR="006C526E">
        <w:rPr>
          <w:sz w:val="23"/>
          <w:szCs w:val="23"/>
        </w:rPr>
        <w:t>Servant Leader</w:t>
      </w:r>
    </w:p>
    <w:p w14:paraId="43603607" w14:textId="77777777" w:rsidR="005E1197" w:rsidRDefault="005E1197" w:rsidP="00703796">
      <w:pPr>
        <w:spacing w:after="0" w:line="240" w:lineRule="auto"/>
        <w:ind w:right="-252"/>
        <w:rPr>
          <w:sz w:val="23"/>
          <w:szCs w:val="23"/>
        </w:rPr>
      </w:pPr>
    </w:p>
    <w:p w14:paraId="6535F432" w14:textId="49119A7B" w:rsidR="0013175D" w:rsidRPr="00703796" w:rsidRDefault="00936133" w:rsidP="00703796">
      <w:pPr>
        <w:spacing w:after="0" w:line="240" w:lineRule="auto"/>
        <w:ind w:right="-252"/>
        <w:rPr>
          <w:sz w:val="23"/>
          <w:szCs w:val="23"/>
        </w:rPr>
      </w:pPr>
      <w:r w:rsidRPr="006A162F">
        <w:rPr>
          <w:b/>
          <w:bCs/>
          <w:sz w:val="23"/>
          <w:szCs w:val="23"/>
        </w:rPr>
        <w:t>TERRY BURKE</w:t>
      </w:r>
      <w:r w:rsidRPr="00703796">
        <w:rPr>
          <w:sz w:val="23"/>
          <w:szCs w:val="23"/>
        </w:rPr>
        <w:t xml:space="preserve"> </w:t>
      </w:r>
      <w:r w:rsidR="0013175D" w:rsidRPr="00703796">
        <w:rPr>
          <w:sz w:val="23"/>
          <w:szCs w:val="23"/>
        </w:rPr>
        <w:t xml:space="preserve">inspires a shared vision and brings it to life through sound strategy development and an agile implementation roadmap. </w:t>
      </w:r>
      <w:r w:rsidR="00F5136C" w:rsidRPr="00703796">
        <w:rPr>
          <w:sz w:val="23"/>
          <w:szCs w:val="23"/>
        </w:rPr>
        <w:t xml:space="preserve">He intuitively sees </w:t>
      </w:r>
      <w:r w:rsidR="00F67A48" w:rsidRPr="00703796">
        <w:rPr>
          <w:sz w:val="23"/>
          <w:szCs w:val="23"/>
        </w:rPr>
        <w:t xml:space="preserve">the unique strengths and talents in others, enabling them to act as a coherent whole and achieve high impact results. </w:t>
      </w:r>
      <w:r w:rsidR="002A6EC0" w:rsidRPr="00703796">
        <w:rPr>
          <w:sz w:val="23"/>
          <w:szCs w:val="23"/>
        </w:rPr>
        <w:t>Consistently grounded in financial information that levers the business, Terry uses</w:t>
      </w:r>
      <w:r w:rsidR="00F67A48" w:rsidRPr="00703796">
        <w:rPr>
          <w:sz w:val="23"/>
          <w:szCs w:val="23"/>
        </w:rPr>
        <w:t xml:space="preserve"> storytelling</w:t>
      </w:r>
      <w:r w:rsidR="002A6EC0" w:rsidRPr="00703796">
        <w:rPr>
          <w:sz w:val="23"/>
          <w:szCs w:val="23"/>
        </w:rPr>
        <w:t xml:space="preserve"> to encourage the heart to build a culture of trust and inclusion. As an innovation practitioner and outspoken advocate for the customer</w:t>
      </w:r>
      <w:r w:rsidRPr="00703796">
        <w:rPr>
          <w:sz w:val="23"/>
          <w:szCs w:val="23"/>
        </w:rPr>
        <w:t xml:space="preserve">, he is </w:t>
      </w:r>
      <w:r w:rsidR="00CC175E" w:rsidRPr="00703796">
        <w:rPr>
          <w:sz w:val="23"/>
          <w:szCs w:val="23"/>
        </w:rPr>
        <w:t xml:space="preserve">in </w:t>
      </w:r>
      <w:r w:rsidRPr="00703796">
        <w:rPr>
          <w:sz w:val="23"/>
          <w:szCs w:val="23"/>
        </w:rPr>
        <w:t xml:space="preserve">relentless pursuit of better, faster, leaner. Terry is a respected and credible voice in decision making and rallying a business from now to next. As a servant leader, he earns a seat at the table wherever he serves. </w:t>
      </w:r>
    </w:p>
    <w:p w14:paraId="6E7CA7AE" w14:textId="3F39C1B6" w:rsidR="007B3794" w:rsidRPr="00703796" w:rsidRDefault="007B3794" w:rsidP="00703796">
      <w:pPr>
        <w:spacing w:after="0" w:line="240" w:lineRule="auto"/>
        <w:ind w:right="-252"/>
        <w:rPr>
          <w:sz w:val="23"/>
          <w:szCs w:val="23"/>
        </w:rPr>
      </w:pPr>
    </w:p>
    <w:p w14:paraId="2117B6A6" w14:textId="59383F4E" w:rsidR="009B48B2" w:rsidRPr="00703796" w:rsidRDefault="005B3717" w:rsidP="00703796">
      <w:pPr>
        <w:spacing w:after="0" w:line="240" w:lineRule="auto"/>
        <w:ind w:right="-252"/>
        <w:rPr>
          <w:sz w:val="23"/>
          <w:szCs w:val="23"/>
        </w:rPr>
      </w:pPr>
      <w:r w:rsidRPr="00703796">
        <w:rPr>
          <w:sz w:val="23"/>
          <w:szCs w:val="23"/>
        </w:rPr>
        <w:t xml:space="preserve">After a decade at Blue Cross Blue Shield of Michigan (BCBSM), Terry is currently a strategic advisor to healthcare start-ups and collaterals. While at BCBSM, </w:t>
      </w:r>
      <w:r w:rsidR="00155793" w:rsidRPr="00703796">
        <w:rPr>
          <w:sz w:val="23"/>
          <w:szCs w:val="23"/>
        </w:rPr>
        <w:t xml:space="preserve">he was vice president and segment leader of the individual business segment, holding full profit and loss responsibility for the segment. During his leadership tenure, the individual </w:t>
      </w:r>
      <w:r w:rsidR="00155793" w:rsidRPr="00703796">
        <w:rPr>
          <w:sz w:val="23"/>
          <w:szCs w:val="23"/>
        </w:rPr>
        <w:t xml:space="preserve">business </w:t>
      </w:r>
      <w:r w:rsidR="00155793" w:rsidRPr="00703796">
        <w:rPr>
          <w:sz w:val="23"/>
          <w:szCs w:val="23"/>
        </w:rPr>
        <w:t xml:space="preserve">turned </w:t>
      </w:r>
      <w:r w:rsidR="00155793" w:rsidRPr="00703796">
        <w:rPr>
          <w:sz w:val="23"/>
          <w:szCs w:val="23"/>
        </w:rPr>
        <w:t xml:space="preserve">around from perennial losses to </w:t>
      </w:r>
      <w:r w:rsidR="00155793" w:rsidRPr="00703796">
        <w:rPr>
          <w:sz w:val="23"/>
          <w:szCs w:val="23"/>
        </w:rPr>
        <w:t xml:space="preserve">the segment’s </w:t>
      </w:r>
      <w:r w:rsidR="00155793" w:rsidRPr="00703796">
        <w:rPr>
          <w:sz w:val="23"/>
          <w:szCs w:val="23"/>
        </w:rPr>
        <w:t>first ever positive margin</w:t>
      </w:r>
      <w:r w:rsidR="00155793" w:rsidRPr="00703796">
        <w:rPr>
          <w:sz w:val="23"/>
          <w:szCs w:val="23"/>
        </w:rPr>
        <w:t>. Terry</w:t>
      </w:r>
      <w:r w:rsidR="00155793" w:rsidRPr="00703796">
        <w:rPr>
          <w:sz w:val="23"/>
          <w:szCs w:val="23"/>
        </w:rPr>
        <w:t xml:space="preserve"> sustained year-over-year positive margin </w:t>
      </w:r>
      <w:r w:rsidR="00155793" w:rsidRPr="00703796">
        <w:rPr>
          <w:sz w:val="23"/>
          <w:szCs w:val="23"/>
        </w:rPr>
        <w:t xml:space="preserve">by successfully navigating through the </w:t>
      </w:r>
      <w:r w:rsidR="00155793" w:rsidRPr="00703796">
        <w:rPr>
          <w:sz w:val="23"/>
          <w:szCs w:val="23"/>
        </w:rPr>
        <w:t>market volatility</w:t>
      </w:r>
      <w:r w:rsidR="00155793" w:rsidRPr="00703796">
        <w:rPr>
          <w:sz w:val="23"/>
          <w:szCs w:val="23"/>
        </w:rPr>
        <w:t>, uncertainty and complexity of the Affordable Care Act</w:t>
      </w:r>
      <w:r w:rsidR="00155793" w:rsidRPr="00703796">
        <w:rPr>
          <w:sz w:val="23"/>
          <w:szCs w:val="23"/>
        </w:rPr>
        <w:t xml:space="preserve"> headwinds</w:t>
      </w:r>
      <w:r w:rsidR="00A04C0F" w:rsidRPr="00703796">
        <w:rPr>
          <w:sz w:val="23"/>
          <w:szCs w:val="23"/>
        </w:rPr>
        <w:t>.</w:t>
      </w:r>
      <w:r w:rsidR="00155793" w:rsidRPr="00703796">
        <w:rPr>
          <w:sz w:val="23"/>
          <w:szCs w:val="23"/>
        </w:rPr>
        <w:t xml:space="preserve"> </w:t>
      </w:r>
    </w:p>
    <w:p w14:paraId="03993D3D" w14:textId="28CEFBFE" w:rsidR="005B3717" w:rsidRPr="00703796" w:rsidRDefault="005B3717" w:rsidP="00703796">
      <w:pPr>
        <w:spacing w:after="0" w:line="240" w:lineRule="auto"/>
        <w:ind w:right="-252"/>
        <w:rPr>
          <w:sz w:val="23"/>
          <w:szCs w:val="23"/>
        </w:rPr>
      </w:pPr>
    </w:p>
    <w:p w14:paraId="27A606E8" w14:textId="6F7D85F4" w:rsidR="005B3717" w:rsidRPr="00703796" w:rsidRDefault="000D1323" w:rsidP="00703796">
      <w:pPr>
        <w:spacing w:after="0" w:line="240" w:lineRule="auto"/>
        <w:ind w:right="-252"/>
        <w:rPr>
          <w:sz w:val="23"/>
          <w:szCs w:val="23"/>
        </w:rPr>
      </w:pPr>
      <w:r w:rsidRPr="00703796">
        <w:rPr>
          <w:sz w:val="23"/>
          <w:szCs w:val="23"/>
        </w:rPr>
        <w:t xml:space="preserve">Terry’s leadership career has consistently included P&amp;L responsibility, and in each tenure, he has led </w:t>
      </w:r>
      <w:r w:rsidR="005E1197">
        <w:rPr>
          <w:sz w:val="23"/>
          <w:szCs w:val="23"/>
        </w:rPr>
        <w:t>a</w:t>
      </w:r>
      <w:r w:rsidRPr="00703796">
        <w:rPr>
          <w:sz w:val="23"/>
          <w:szCs w:val="23"/>
        </w:rPr>
        <w:t xml:space="preserve"> financial turnaround from losses to sustainable margin. He has held </w:t>
      </w:r>
      <w:r w:rsidR="00AC6843" w:rsidRPr="00703796">
        <w:rPr>
          <w:sz w:val="23"/>
          <w:szCs w:val="23"/>
        </w:rPr>
        <w:t xml:space="preserve">P&amp;L </w:t>
      </w:r>
      <w:r w:rsidRPr="00703796">
        <w:rPr>
          <w:sz w:val="23"/>
          <w:szCs w:val="23"/>
        </w:rPr>
        <w:t xml:space="preserve">leadership positions across diverse </w:t>
      </w:r>
      <w:r w:rsidR="00AC6843" w:rsidRPr="00703796">
        <w:rPr>
          <w:sz w:val="23"/>
          <w:szCs w:val="23"/>
        </w:rPr>
        <w:t xml:space="preserve">multi-billion-dollar </w:t>
      </w:r>
      <w:r w:rsidRPr="00703796">
        <w:rPr>
          <w:sz w:val="23"/>
          <w:szCs w:val="23"/>
        </w:rPr>
        <w:t xml:space="preserve">entities, including </w:t>
      </w:r>
      <w:r w:rsidR="00A84DBA" w:rsidRPr="00703796">
        <w:rPr>
          <w:sz w:val="23"/>
          <w:szCs w:val="23"/>
        </w:rPr>
        <w:t>publicly</w:t>
      </w:r>
      <w:r w:rsidR="00AA1A1E" w:rsidRPr="00703796">
        <w:rPr>
          <w:sz w:val="23"/>
          <w:szCs w:val="23"/>
        </w:rPr>
        <w:t xml:space="preserve"> </w:t>
      </w:r>
      <w:r w:rsidR="00A84DBA" w:rsidRPr="00703796">
        <w:rPr>
          <w:sz w:val="23"/>
          <w:szCs w:val="23"/>
        </w:rPr>
        <w:t>traded</w:t>
      </w:r>
      <w:r w:rsidR="00AC6843" w:rsidRPr="00703796">
        <w:rPr>
          <w:sz w:val="23"/>
          <w:szCs w:val="23"/>
        </w:rPr>
        <w:t xml:space="preserve"> as well as </w:t>
      </w:r>
      <w:r w:rsidR="00A84DBA" w:rsidRPr="00703796">
        <w:rPr>
          <w:sz w:val="23"/>
          <w:szCs w:val="23"/>
        </w:rPr>
        <w:t>no</w:t>
      </w:r>
      <w:r w:rsidR="00AA1A1E" w:rsidRPr="00703796">
        <w:rPr>
          <w:sz w:val="23"/>
          <w:szCs w:val="23"/>
        </w:rPr>
        <w:t>n</w:t>
      </w:r>
      <w:r w:rsidR="00A84DBA" w:rsidRPr="00703796">
        <w:rPr>
          <w:sz w:val="23"/>
          <w:szCs w:val="23"/>
        </w:rPr>
        <w:t>profit mutual</w:t>
      </w:r>
      <w:r w:rsidR="00AC6843" w:rsidRPr="00703796">
        <w:rPr>
          <w:sz w:val="23"/>
          <w:szCs w:val="23"/>
        </w:rPr>
        <w:t xml:space="preserve">, </w:t>
      </w:r>
      <w:r w:rsidR="00365920" w:rsidRPr="00703796">
        <w:rPr>
          <w:sz w:val="23"/>
          <w:szCs w:val="23"/>
        </w:rPr>
        <w:t xml:space="preserve">and </w:t>
      </w:r>
      <w:r w:rsidR="00AC6843" w:rsidRPr="00703796">
        <w:rPr>
          <w:sz w:val="23"/>
          <w:szCs w:val="23"/>
        </w:rPr>
        <w:t xml:space="preserve">as COO of a $75 million </w:t>
      </w:r>
      <w:r w:rsidR="00365920" w:rsidRPr="00703796">
        <w:rPr>
          <w:sz w:val="23"/>
          <w:szCs w:val="23"/>
        </w:rPr>
        <w:t xml:space="preserve">privately held </w:t>
      </w:r>
      <w:r w:rsidR="00AC6843" w:rsidRPr="00703796">
        <w:rPr>
          <w:sz w:val="23"/>
          <w:szCs w:val="23"/>
        </w:rPr>
        <w:t xml:space="preserve">entity. Also, as a board elected officer at </w:t>
      </w:r>
      <w:r w:rsidR="00AC6843" w:rsidRPr="00703796">
        <w:rPr>
          <w:sz w:val="23"/>
          <w:szCs w:val="23"/>
        </w:rPr>
        <w:t>Blue Cross Blue Shield of Virginia</w:t>
      </w:r>
      <w:r w:rsidR="00AC6843" w:rsidRPr="00703796">
        <w:rPr>
          <w:sz w:val="23"/>
          <w:szCs w:val="23"/>
        </w:rPr>
        <w:t>, he reengineered his business segment as the company</w:t>
      </w:r>
      <w:r w:rsidR="00AC6843" w:rsidRPr="00703796">
        <w:rPr>
          <w:sz w:val="23"/>
          <w:szCs w:val="23"/>
        </w:rPr>
        <w:t xml:space="preserve"> converted from a nonprofit mutual to a for-profit, publicly traded stock company calle</w:t>
      </w:r>
      <w:bookmarkStart w:id="0" w:name="_GoBack"/>
      <w:bookmarkEnd w:id="0"/>
      <w:r w:rsidR="00AC6843" w:rsidRPr="00703796">
        <w:rPr>
          <w:sz w:val="23"/>
          <w:szCs w:val="23"/>
        </w:rPr>
        <w:t>d Trigon</w:t>
      </w:r>
      <w:r w:rsidR="00AC6843" w:rsidRPr="00703796">
        <w:rPr>
          <w:sz w:val="23"/>
          <w:szCs w:val="23"/>
        </w:rPr>
        <w:t xml:space="preserve">. </w:t>
      </w:r>
    </w:p>
    <w:p w14:paraId="0BC34143" w14:textId="77777777" w:rsidR="00063BBB" w:rsidRPr="00703796" w:rsidRDefault="00063BBB" w:rsidP="00703796">
      <w:pPr>
        <w:spacing w:after="0" w:line="240" w:lineRule="auto"/>
        <w:ind w:right="-252"/>
        <w:rPr>
          <w:sz w:val="23"/>
          <w:szCs w:val="23"/>
        </w:rPr>
      </w:pPr>
    </w:p>
    <w:p w14:paraId="6408DF06" w14:textId="5CCE32ED" w:rsidR="007B3794" w:rsidRPr="00703796" w:rsidRDefault="00AC6843" w:rsidP="00703796">
      <w:pPr>
        <w:spacing w:after="0" w:line="240" w:lineRule="auto"/>
        <w:ind w:right="-252"/>
        <w:rPr>
          <w:sz w:val="23"/>
          <w:szCs w:val="23"/>
        </w:rPr>
      </w:pPr>
      <w:r w:rsidRPr="00703796">
        <w:rPr>
          <w:sz w:val="23"/>
          <w:szCs w:val="23"/>
        </w:rPr>
        <w:t xml:space="preserve">Terry holds an MBA in </w:t>
      </w:r>
      <w:r w:rsidR="00AA0471" w:rsidRPr="00703796">
        <w:rPr>
          <w:sz w:val="23"/>
          <w:szCs w:val="23"/>
        </w:rPr>
        <w:t>marketing and entrepreneurship, and a BBA in finance and actuarial science</w:t>
      </w:r>
      <w:r w:rsidR="005E1197">
        <w:rPr>
          <w:sz w:val="23"/>
          <w:szCs w:val="23"/>
        </w:rPr>
        <w:t>, both degrees</w:t>
      </w:r>
      <w:r w:rsidR="00AA0471" w:rsidRPr="00703796">
        <w:rPr>
          <w:sz w:val="23"/>
          <w:szCs w:val="23"/>
        </w:rPr>
        <w:t xml:space="preserve"> from</w:t>
      </w:r>
      <w:r w:rsidR="00AA0471" w:rsidRPr="00703796">
        <w:rPr>
          <w:sz w:val="23"/>
          <w:szCs w:val="23"/>
        </w:rPr>
        <w:t xml:space="preserve"> the Lindner College of Business at the University of Cincinnati</w:t>
      </w:r>
      <w:r w:rsidR="00AA0471" w:rsidRPr="00703796">
        <w:rPr>
          <w:sz w:val="23"/>
          <w:szCs w:val="23"/>
        </w:rPr>
        <w:t>. His professional credentialing includes Certified Healthcare Financial Professional, Certified Healthcare Storyteller, Certified Customer Experience Professional and Chartered Leadership Fellow.</w:t>
      </w:r>
    </w:p>
    <w:p w14:paraId="2B5F27D0" w14:textId="7C8718CC" w:rsidR="003D185B" w:rsidRPr="00703796" w:rsidRDefault="003D185B" w:rsidP="00703796">
      <w:pPr>
        <w:spacing w:after="0" w:line="240" w:lineRule="auto"/>
        <w:ind w:right="-252"/>
        <w:rPr>
          <w:sz w:val="23"/>
          <w:szCs w:val="23"/>
        </w:rPr>
      </w:pPr>
    </w:p>
    <w:p w14:paraId="2BCFFA74" w14:textId="77777777" w:rsidR="00327201" w:rsidRDefault="003D185B" w:rsidP="00703796">
      <w:pPr>
        <w:spacing w:after="0" w:line="240" w:lineRule="auto"/>
        <w:ind w:right="-252"/>
        <w:rPr>
          <w:sz w:val="23"/>
          <w:szCs w:val="23"/>
        </w:rPr>
      </w:pPr>
      <w:r w:rsidRPr="00703796">
        <w:rPr>
          <w:sz w:val="23"/>
          <w:szCs w:val="23"/>
        </w:rPr>
        <w:t xml:space="preserve">Terry currently serves on the board of Detroit Public Television and has held previous board positions with </w:t>
      </w:r>
      <w:r w:rsidR="00063BBB" w:rsidRPr="00703796">
        <w:rPr>
          <w:sz w:val="23"/>
          <w:szCs w:val="23"/>
        </w:rPr>
        <w:t>the Michigan chapter of Juvenile Diabetes Research Foundation, JDRF of southwestern Virginia and was appointed by the Virginia Department of Health Commissioner as a board member to the Southwest Virginia Regional Health Planning Agency.</w:t>
      </w:r>
    </w:p>
    <w:p w14:paraId="6D858981" w14:textId="0AD1C06E" w:rsidR="00BB1B8F" w:rsidRPr="00BB1B8F" w:rsidRDefault="00703796" w:rsidP="00703796">
      <w:pPr>
        <w:spacing w:after="0" w:line="240" w:lineRule="auto"/>
        <w:ind w:right="-252"/>
      </w:pPr>
      <w:r>
        <w:tab/>
      </w:r>
    </w:p>
    <w:sectPr w:rsidR="00BB1B8F" w:rsidRPr="00BB1B8F" w:rsidSect="004323DE">
      <w:footerReference w:type="default" r:id="rId8"/>
      <w:pgSz w:w="12240" w:h="15840"/>
      <w:pgMar w:top="1152" w:right="1296" w:bottom="1152" w:left="1296" w:header="288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CAE0" w14:textId="77777777" w:rsidR="00A972C7" w:rsidRDefault="00A972C7" w:rsidP="005F4B16">
      <w:pPr>
        <w:spacing w:after="0" w:line="240" w:lineRule="auto"/>
      </w:pPr>
      <w:r>
        <w:separator/>
      </w:r>
    </w:p>
  </w:endnote>
  <w:endnote w:type="continuationSeparator" w:id="0">
    <w:p w14:paraId="3A3C2A39" w14:textId="77777777" w:rsidR="00A972C7" w:rsidRDefault="00A972C7" w:rsidP="005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E38B" w14:textId="5CBA6F94" w:rsidR="005F4B16" w:rsidRPr="00703796" w:rsidRDefault="00703796" w:rsidP="005E1197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9540"/>
      </w:tabs>
      <w:rPr>
        <w:b/>
        <w:bCs/>
      </w:rPr>
    </w:pPr>
    <w:hyperlink r:id="rId1" w:history="1">
      <w:r w:rsidRPr="005E1197">
        <w:rPr>
          <w:rStyle w:val="Hyperlink"/>
          <w:b/>
          <w:bCs/>
          <w:color w:val="auto"/>
        </w:rPr>
        <w:t>https://WorkByTerryBurke.com</w:t>
      </w:r>
    </w:hyperlink>
    <w:r w:rsidR="005F4B16" w:rsidRPr="005E1197">
      <w:rPr>
        <w:b/>
        <w:bCs/>
      </w:rPr>
      <w:t xml:space="preserve"> </w:t>
    </w:r>
    <w:r w:rsidR="005F4B16" w:rsidRPr="005E1197">
      <w:rPr>
        <w:b/>
        <w:bCs/>
      </w:rPr>
      <w:tab/>
    </w:r>
    <w:r w:rsidRPr="005E1197">
      <w:rPr>
        <w:b/>
        <w:bCs/>
      </w:rPr>
      <w:t xml:space="preserve"> </w:t>
    </w:r>
    <w:hyperlink r:id="rId2" w:history="1">
      <w:r w:rsidRPr="005E1197">
        <w:rPr>
          <w:rStyle w:val="Hyperlink"/>
          <w:b/>
          <w:bCs/>
          <w:color w:val="auto"/>
        </w:rPr>
        <w:t>TBurke@WorkByTerryBurke.com</w:t>
      </w:r>
    </w:hyperlink>
    <w:r w:rsidR="005F4B16" w:rsidRPr="00703796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8FA9D" w14:textId="77777777" w:rsidR="00A972C7" w:rsidRDefault="00A972C7" w:rsidP="005F4B16">
      <w:pPr>
        <w:spacing w:after="0" w:line="240" w:lineRule="auto"/>
      </w:pPr>
      <w:r>
        <w:separator/>
      </w:r>
    </w:p>
  </w:footnote>
  <w:footnote w:type="continuationSeparator" w:id="0">
    <w:p w14:paraId="3A37CB6D" w14:textId="77777777" w:rsidR="00A972C7" w:rsidRDefault="00A972C7" w:rsidP="005F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3EB8"/>
    <w:multiLevelType w:val="multilevel"/>
    <w:tmpl w:val="A8E4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80727C"/>
    <w:multiLevelType w:val="multilevel"/>
    <w:tmpl w:val="846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4"/>
    <w:rsid w:val="000405FC"/>
    <w:rsid w:val="00057248"/>
    <w:rsid w:val="00063BBB"/>
    <w:rsid w:val="000D1323"/>
    <w:rsid w:val="0013175D"/>
    <w:rsid w:val="00141D9E"/>
    <w:rsid w:val="00155793"/>
    <w:rsid w:val="001B7E25"/>
    <w:rsid w:val="00297CC2"/>
    <w:rsid w:val="002A6EC0"/>
    <w:rsid w:val="00327201"/>
    <w:rsid w:val="00365920"/>
    <w:rsid w:val="003D185B"/>
    <w:rsid w:val="003E12B3"/>
    <w:rsid w:val="004130AE"/>
    <w:rsid w:val="004323DE"/>
    <w:rsid w:val="004E0670"/>
    <w:rsid w:val="005340A3"/>
    <w:rsid w:val="005B3717"/>
    <w:rsid w:val="005D06E1"/>
    <w:rsid w:val="005E1197"/>
    <w:rsid w:val="005F4B16"/>
    <w:rsid w:val="00662806"/>
    <w:rsid w:val="006A162F"/>
    <w:rsid w:val="006C526E"/>
    <w:rsid w:val="00703796"/>
    <w:rsid w:val="00753523"/>
    <w:rsid w:val="007A509B"/>
    <w:rsid w:val="007B3794"/>
    <w:rsid w:val="00936133"/>
    <w:rsid w:val="009B48B2"/>
    <w:rsid w:val="00A04C0F"/>
    <w:rsid w:val="00A308E4"/>
    <w:rsid w:val="00A65F30"/>
    <w:rsid w:val="00A84DBA"/>
    <w:rsid w:val="00A972C7"/>
    <w:rsid w:val="00AA0471"/>
    <w:rsid w:val="00AA1A1E"/>
    <w:rsid w:val="00AC6843"/>
    <w:rsid w:val="00BB1B8F"/>
    <w:rsid w:val="00BD4BB5"/>
    <w:rsid w:val="00CC175E"/>
    <w:rsid w:val="00ED0ACC"/>
    <w:rsid w:val="00F5136C"/>
    <w:rsid w:val="00F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2D12"/>
  <w15:chartTrackingRefBased/>
  <w15:docId w15:val="{840CCA07-1236-464E-B0CE-2910106D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B16"/>
  </w:style>
  <w:style w:type="paragraph" w:styleId="Footer">
    <w:name w:val="footer"/>
    <w:basedOn w:val="Normal"/>
    <w:link w:val="FooterChar"/>
    <w:uiPriority w:val="99"/>
    <w:unhideWhenUsed/>
    <w:rsid w:val="005F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B16"/>
  </w:style>
  <w:style w:type="character" w:styleId="Hyperlink">
    <w:name w:val="Hyperlink"/>
    <w:basedOn w:val="DefaultParagraphFont"/>
    <w:uiPriority w:val="99"/>
    <w:unhideWhenUsed/>
    <w:rsid w:val="005F4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Burke@WorkByTerryBurke.com" TargetMode="External"/><Relationship Id="rId1" Type="http://schemas.openxmlformats.org/officeDocument/2006/relationships/hyperlink" Target="https://WorkByTerryBur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2</cp:revision>
  <dcterms:created xsi:type="dcterms:W3CDTF">2019-12-28T19:51:00Z</dcterms:created>
  <dcterms:modified xsi:type="dcterms:W3CDTF">2019-12-28T19:51:00Z</dcterms:modified>
</cp:coreProperties>
</file>